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3B97" w14:textId="77777777" w:rsidR="002241B0" w:rsidRDefault="002241B0">
      <w:pPr>
        <w:pStyle w:val="Titel"/>
        <w:tabs>
          <w:tab w:val="left" w:pos="180"/>
        </w:tabs>
        <w:rPr>
          <w:lang w:val="en-GB"/>
        </w:rPr>
      </w:pPr>
      <w:r>
        <w:rPr>
          <w:lang w:val="en-GB"/>
        </w:rPr>
        <w:t>Power of Attorney for fiscal representation</w:t>
      </w:r>
    </w:p>
    <w:p w14:paraId="4EC5E37A" w14:textId="77777777" w:rsidR="002241B0" w:rsidRDefault="002241B0">
      <w:pPr>
        <w:rPr>
          <w:lang w:val="en-GB"/>
        </w:rPr>
      </w:pPr>
    </w:p>
    <w:p w14:paraId="18B48E13" w14:textId="77777777" w:rsidR="002241B0" w:rsidRDefault="002241B0">
      <w:pPr>
        <w:pStyle w:val="Textkrper-Zeileneinzug"/>
        <w:ind w:left="540" w:hanging="540"/>
        <w:rPr>
          <w:lang w:val="en-GB"/>
        </w:rPr>
      </w:pPr>
    </w:p>
    <w:p w14:paraId="61BB1EB4" w14:textId="77777777" w:rsidR="002241B0" w:rsidRDefault="002241B0">
      <w:pPr>
        <w:pStyle w:val="Textkrper-Zeileneinzug"/>
        <w:numPr>
          <w:ilvl w:val="0"/>
          <w:numId w:val="11"/>
        </w:numPr>
        <w:rPr>
          <w:lang w:val="en-GB"/>
        </w:rPr>
      </w:pPr>
      <w:r>
        <w:rPr>
          <w:lang w:val="en-GB"/>
        </w:rPr>
        <w:t>Herewith we give the company Douglas Borer Air Cargo the order and power of attorney for fiscal representation according to §§ 22 a ff UStG (Turnover Tax Law).</w:t>
      </w:r>
    </w:p>
    <w:p w14:paraId="6295DB3F" w14:textId="77777777" w:rsidR="002241B0" w:rsidRDefault="002241B0">
      <w:pPr>
        <w:pStyle w:val="Textkrper-Zeileneinzug"/>
        <w:ind w:left="540" w:hanging="540"/>
        <w:rPr>
          <w:lang w:val="en-GB"/>
        </w:rPr>
      </w:pPr>
    </w:p>
    <w:p w14:paraId="2A08E365" w14:textId="77777777" w:rsidR="002241B0" w:rsidRDefault="002241B0">
      <w:pPr>
        <w:pStyle w:val="Textkrper-Zeileneinzug"/>
        <w:numPr>
          <w:ilvl w:val="0"/>
          <w:numId w:val="11"/>
        </w:numPr>
        <w:rPr>
          <w:lang w:val="en-GB"/>
        </w:rPr>
      </w:pPr>
      <w:r>
        <w:rPr>
          <w:lang w:val="en-GB"/>
        </w:rPr>
        <w:t>Herewith we authorize the company Douglas Borer Air Cargo (fiscal representative),</w:t>
      </w:r>
      <w:r>
        <w:rPr>
          <w:lang w:val="en-GB"/>
        </w:rPr>
        <w:br/>
      </w:r>
    </w:p>
    <w:p w14:paraId="3208558F" w14:textId="77777777" w:rsidR="002241B0" w:rsidRDefault="002241B0">
      <w:pPr>
        <w:tabs>
          <w:tab w:val="left" w:pos="900"/>
        </w:tabs>
        <w:ind w:left="1260" w:hanging="900"/>
        <w:rPr>
          <w:lang w:val="en-GB"/>
        </w:rPr>
      </w:pPr>
      <w:r>
        <w:rPr>
          <w:lang w:val="en-GB"/>
        </w:rPr>
        <w:t>a)</w:t>
      </w:r>
      <w:r>
        <w:rPr>
          <w:lang w:val="en-GB"/>
        </w:rPr>
        <w:tab/>
        <w:t>°</w:t>
      </w:r>
      <w:r>
        <w:rPr>
          <w:lang w:val="en-GB"/>
        </w:rPr>
        <w:tab/>
        <w:t>to take over the turnover tax liability resulting from the customs clearance of  the intra-Community delivery of our products to company............................</w:t>
      </w:r>
      <w:r>
        <w:rPr>
          <w:lang w:val="en-GB"/>
        </w:rPr>
        <w:br/>
      </w:r>
      <w:r>
        <w:rPr>
          <w:lang w:val="en-GB"/>
        </w:rPr>
        <w:br/>
        <w:t>.....................................................................................................................</w:t>
      </w:r>
      <w:r>
        <w:rPr>
          <w:lang w:val="en-GB"/>
        </w:rPr>
        <w:br/>
      </w:r>
      <w:r>
        <w:t>(Buyer, address, ID-number) for us as our fiscal representative in Germany o</w:t>
      </w:r>
      <w:r>
        <w:rPr>
          <w:lang w:val="en-GB"/>
        </w:rPr>
        <w:t>r.</w:t>
      </w:r>
    </w:p>
    <w:p w14:paraId="04C72DD0" w14:textId="77777777" w:rsidR="002241B0" w:rsidRDefault="002241B0">
      <w:pPr>
        <w:rPr>
          <w:lang w:val="en-GB"/>
        </w:rPr>
      </w:pPr>
    </w:p>
    <w:p w14:paraId="68353663" w14:textId="77777777" w:rsidR="000E72FC" w:rsidRDefault="002241B0">
      <w:pPr>
        <w:pStyle w:val="Textkrper-Einzug3"/>
        <w:tabs>
          <w:tab w:val="left" w:pos="900"/>
        </w:tabs>
        <w:ind w:left="1260" w:hanging="900"/>
        <w:rPr>
          <w:color w:val="FF0000"/>
        </w:rPr>
      </w:pPr>
      <w:r>
        <w:tab/>
        <w:t>°</w:t>
      </w:r>
      <w:r>
        <w:tab/>
      </w:r>
      <w:r w:rsidRPr="00F57D84">
        <w:rPr>
          <w:color w:val="FF0000"/>
        </w:rPr>
        <w:t>to take over the turnover tax liability resulting from the customs clearance of the intra-Community delivery of products from company</w:t>
      </w:r>
      <w:r w:rsidR="000E72FC">
        <w:rPr>
          <w:color w:val="FF0000"/>
        </w:rPr>
        <w:t>:</w:t>
      </w:r>
      <w:r w:rsidRPr="00F57D84">
        <w:rPr>
          <w:color w:val="FF0000"/>
        </w:rPr>
        <w:br/>
      </w:r>
    </w:p>
    <w:p w14:paraId="5C746C26" w14:textId="77777777" w:rsidR="002241B0" w:rsidRPr="00F57D84" w:rsidRDefault="002241B0">
      <w:pPr>
        <w:pStyle w:val="Textkrper-Einzug3"/>
        <w:tabs>
          <w:tab w:val="left" w:pos="900"/>
        </w:tabs>
        <w:ind w:left="1260" w:hanging="900"/>
        <w:rPr>
          <w:color w:val="FF0000"/>
        </w:rPr>
      </w:pPr>
      <w:r w:rsidRPr="00F57D84">
        <w:rPr>
          <w:color w:val="FF0000"/>
        </w:rPr>
        <w:br/>
        <w:t xml:space="preserve">(Supplier in a third country, address) to us as our fiscal representative in Germany. Our </w:t>
      </w:r>
      <w:r w:rsidR="000E72FC">
        <w:rPr>
          <w:color w:val="FF0000"/>
        </w:rPr>
        <w:t>VAT</w:t>
      </w:r>
      <w:r w:rsidRPr="00F57D84">
        <w:rPr>
          <w:color w:val="FF0000"/>
        </w:rPr>
        <w:t>-number: ...............................</w:t>
      </w:r>
      <w:r w:rsidR="000E72FC">
        <w:rPr>
          <w:color w:val="FF0000"/>
        </w:rPr>
        <w:t>EORI:</w:t>
      </w:r>
    </w:p>
    <w:p w14:paraId="7965D521" w14:textId="77777777" w:rsidR="002241B0" w:rsidRDefault="002241B0">
      <w:pPr>
        <w:ind w:firstLine="360"/>
      </w:pPr>
    </w:p>
    <w:p w14:paraId="52AE3F55" w14:textId="77777777" w:rsidR="002241B0" w:rsidRDefault="002241B0">
      <w:pPr>
        <w:numPr>
          <w:ilvl w:val="0"/>
          <w:numId w:val="13"/>
        </w:numPr>
        <w:tabs>
          <w:tab w:val="left" w:pos="900"/>
        </w:tabs>
        <w:rPr>
          <w:lang w:val="en-GB"/>
        </w:rPr>
      </w:pPr>
      <w:r>
        <w:rPr>
          <w:lang w:val="en-GB"/>
        </w:rPr>
        <w:t>to file a tax return according to § 22 a Abs. 2 Satz 1 UStG as fiscal representative and</w:t>
      </w:r>
      <w:r>
        <w:rPr>
          <w:lang w:val="en-GB"/>
        </w:rPr>
        <w:br/>
      </w:r>
    </w:p>
    <w:p w14:paraId="01C092E6" w14:textId="77777777" w:rsidR="002241B0" w:rsidRDefault="002241B0">
      <w:pPr>
        <w:numPr>
          <w:ilvl w:val="0"/>
          <w:numId w:val="13"/>
        </w:numPr>
        <w:tabs>
          <w:tab w:val="left" w:pos="900"/>
        </w:tabs>
        <w:rPr>
          <w:lang w:val="en-GB"/>
        </w:rPr>
      </w:pPr>
      <w:r>
        <w:rPr>
          <w:lang w:val="en-GB"/>
        </w:rPr>
        <w:t>to file the consolidated record according to § 22 b Abs. 2 Satz 3 UStG as fiscal representative and</w:t>
      </w:r>
      <w:r>
        <w:rPr>
          <w:lang w:val="en-GB"/>
        </w:rPr>
        <w:br/>
      </w:r>
    </w:p>
    <w:p w14:paraId="53D02E10" w14:textId="77777777" w:rsidR="002241B0" w:rsidRDefault="002241B0">
      <w:pPr>
        <w:tabs>
          <w:tab w:val="left" w:pos="720"/>
        </w:tabs>
        <w:ind w:left="720" w:hanging="360"/>
        <w:rPr>
          <w:lang w:val="en-GB"/>
        </w:rPr>
      </w:pPr>
      <w:r>
        <w:rPr>
          <w:lang w:val="en-GB"/>
        </w:rPr>
        <w:t>d)</w:t>
      </w:r>
      <w:r>
        <w:rPr>
          <w:lang w:val="en-GB"/>
        </w:rPr>
        <w:tab/>
        <w:t>to write down the records necessary for tax purposes (§ 22 USstG) as fiscal representative and</w:t>
      </w:r>
      <w:r>
        <w:rPr>
          <w:lang w:val="en-GB"/>
        </w:rPr>
        <w:br/>
      </w:r>
    </w:p>
    <w:p w14:paraId="7483F19B" w14:textId="77777777" w:rsidR="002241B0" w:rsidRDefault="002241B0">
      <w:pPr>
        <w:tabs>
          <w:tab w:val="left" w:pos="900"/>
        </w:tabs>
        <w:ind w:left="720" w:hanging="360"/>
        <w:rPr>
          <w:lang w:val="en-GB"/>
        </w:rPr>
      </w:pPr>
      <w:r>
        <w:rPr>
          <w:lang w:val="en-GB"/>
        </w:rPr>
        <w:t>e)</w:t>
      </w:r>
      <w:r>
        <w:rPr>
          <w:lang w:val="en-GB"/>
        </w:rPr>
        <w:tab/>
        <w:t>to file the INTRASTAT-reports as fiscal representative.</w:t>
      </w:r>
    </w:p>
    <w:p w14:paraId="04D8B755" w14:textId="77777777" w:rsidR="002241B0" w:rsidRDefault="002241B0">
      <w:pPr>
        <w:ind w:left="360" w:hanging="360"/>
        <w:rPr>
          <w:lang w:val="en-GB"/>
        </w:rPr>
      </w:pPr>
    </w:p>
    <w:p w14:paraId="08FDDA46" w14:textId="77777777" w:rsidR="002241B0" w:rsidRDefault="002241B0">
      <w:pPr>
        <w:pStyle w:val="Textkrper-Zeileneinzug"/>
        <w:tabs>
          <w:tab w:val="clear" w:pos="1800"/>
        </w:tabs>
        <w:ind w:left="0"/>
        <w:rPr>
          <w:lang w:val="en-GB"/>
        </w:rPr>
      </w:pPr>
      <w:r>
        <w:rPr>
          <w:lang w:val="en-GB"/>
        </w:rPr>
        <w:t>3.  We confirm that the prerequisites according to § 22 a Abs. 1 UStG are fulfilled.</w:t>
      </w:r>
    </w:p>
    <w:p w14:paraId="0DAB7138" w14:textId="77777777" w:rsidR="002241B0" w:rsidRDefault="002241B0">
      <w:pPr>
        <w:tabs>
          <w:tab w:val="left" w:pos="360"/>
        </w:tabs>
        <w:rPr>
          <w:lang w:val="en-GB"/>
        </w:rPr>
      </w:pPr>
      <w:r>
        <w:rPr>
          <w:lang w:val="en-GB"/>
        </w:rPr>
        <w:br/>
        <w:t xml:space="preserve">4.  We are liable for the completeness and accuracy of all the information which is needed for </w:t>
      </w:r>
    </w:p>
    <w:p w14:paraId="05233741" w14:textId="77777777" w:rsidR="002241B0" w:rsidRDefault="002241B0">
      <w:pPr>
        <w:pStyle w:val="Textkrper-Zeileneinzug"/>
        <w:tabs>
          <w:tab w:val="clear" w:pos="1800"/>
          <w:tab w:val="left" w:pos="360"/>
        </w:tabs>
        <w:ind w:left="0"/>
        <w:rPr>
          <w:lang w:val="en-GB"/>
        </w:rPr>
      </w:pPr>
      <w:r>
        <w:rPr>
          <w:lang w:val="en-GB"/>
        </w:rPr>
        <w:tab/>
        <w:t>the carrying out of orders even through no fault of our own. We commit ourselves to</w:t>
      </w:r>
    </w:p>
    <w:p w14:paraId="330B7E26" w14:textId="77777777" w:rsidR="002241B0" w:rsidRDefault="002241B0">
      <w:pPr>
        <w:pStyle w:val="Textkrper-Zeileneinzug"/>
        <w:tabs>
          <w:tab w:val="clear" w:pos="1800"/>
          <w:tab w:val="left" w:pos="360"/>
        </w:tabs>
        <w:ind w:left="0"/>
        <w:rPr>
          <w:lang w:val="en-GB"/>
        </w:rPr>
      </w:pPr>
      <w:r>
        <w:rPr>
          <w:lang w:val="en-GB"/>
        </w:rPr>
        <w:tab/>
        <w:t xml:space="preserve"> paying the agree rates and to sending the necessary commercial invoice.</w:t>
      </w:r>
    </w:p>
    <w:p w14:paraId="5AF340DC" w14:textId="77777777" w:rsidR="002241B0" w:rsidRDefault="002241B0">
      <w:pPr>
        <w:pStyle w:val="Textkrper-Zeileneinzug"/>
        <w:tabs>
          <w:tab w:val="clear" w:pos="1800"/>
          <w:tab w:val="left" w:pos="360"/>
        </w:tabs>
        <w:ind w:left="0"/>
        <w:rPr>
          <w:lang w:val="en-GB"/>
        </w:rPr>
      </w:pPr>
      <w:r>
        <w:rPr>
          <w:lang w:val="en-GB"/>
        </w:rPr>
        <w:tab/>
      </w:r>
    </w:p>
    <w:p w14:paraId="410C1595" w14:textId="77777777" w:rsidR="002241B0" w:rsidRDefault="002241B0">
      <w:pPr>
        <w:pStyle w:val="Aufzhlungszeichen"/>
      </w:pPr>
      <w:r>
        <w:t xml:space="preserve"> In cases where Douglas Borer Air Cargo itself does not organize the transport of the intra-Community delivery / export, we commit ourselves to presenting / getting the corresponding receipts to prove the transfer / the export according to § 9 / 10 USTDV (Ordinance Regulating the Turnover).</w:t>
      </w:r>
    </w:p>
    <w:p w14:paraId="07A4D0EB" w14:textId="77777777" w:rsidR="002241B0" w:rsidRDefault="002241B0">
      <w:pPr>
        <w:pStyle w:val="Aufzhlungszeichen"/>
        <w:numPr>
          <w:ilvl w:val="0"/>
          <w:numId w:val="0"/>
        </w:numPr>
      </w:pPr>
    </w:p>
    <w:p w14:paraId="58EF8E67" w14:textId="77777777" w:rsidR="002241B0" w:rsidRDefault="002241B0">
      <w:pPr>
        <w:pStyle w:val="Aufzhlungszeichen"/>
        <w:numPr>
          <w:ilvl w:val="0"/>
          <w:numId w:val="0"/>
        </w:numPr>
      </w:pPr>
    </w:p>
    <w:p w14:paraId="7936E6BF" w14:textId="77777777" w:rsidR="002241B0" w:rsidRPr="00F57D84" w:rsidRDefault="002241B0">
      <w:pPr>
        <w:rPr>
          <w:color w:val="FF0000"/>
          <w:lang w:val="en-GB"/>
        </w:rPr>
      </w:pPr>
      <w:r w:rsidRPr="00F57D84">
        <w:rPr>
          <w:color w:val="FF0000"/>
          <w:lang w:val="en-GB"/>
        </w:rPr>
        <w:t>Place, Date</w:t>
      </w:r>
      <w:r w:rsidRPr="00F57D84">
        <w:rPr>
          <w:color w:val="FF0000"/>
          <w:lang w:val="en-GB"/>
        </w:rPr>
        <w:tab/>
      </w:r>
      <w:r w:rsidRPr="00F57D84">
        <w:rPr>
          <w:color w:val="FF0000"/>
          <w:lang w:val="en-GB"/>
        </w:rPr>
        <w:tab/>
      </w:r>
      <w:r w:rsidRPr="00F57D84">
        <w:rPr>
          <w:color w:val="FF0000"/>
          <w:lang w:val="en-GB"/>
        </w:rPr>
        <w:tab/>
      </w:r>
      <w:r w:rsidRPr="00F57D84">
        <w:rPr>
          <w:color w:val="FF0000"/>
          <w:lang w:val="en-GB"/>
        </w:rPr>
        <w:tab/>
      </w:r>
      <w:r w:rsidRPr="00F57D84">
        <w:rPr>
          <w:color w:val="FF0000"/>
          <w:lang w:val="en-GB"/>
        </w:rPr>
        <w:tab/>
      </w:r>
      <w:r w:rsidRPr="00F57D84">
        <w:rPr>
          <w:color w:val="FF0000"/>
          <w:lang w:val="en-GB"/>
        </w:rPr>
        <w:tab/>
        <w:t>Company, Signature</w:t>
      </w:r>
    </w:p>
    <w:p w14:paraId="4A3F2BB7" w14:textId="77777777" w:rsidR="002241B0" w:rsidRDefault="002241B0">
      <w:pPr>
        <w:rPr>
          <w:lang w:val="en-GB"/>
        </w:rPr>
      </w:pPr>
    </w:p>
    <w:p w14:paraId="747CEEE8" w14:textId="77777777" w:rsidR="002241B0" w:rsidRDefault="002241B0">
      <w:pPr>
        <w:rPr>
          <w:lang w:val="en-GB"/>
        </w:rPr>
      </w:pPr>
      <w:r>
        <w:rPr>
          <w:lang w:val="en-GB"/>
        </w:rPr>
        <w:t xml:space="preserve"> ...............................…………</w:t>
      </w:r>
      <w:r>
        <w:rPr>
          <w:lang w:val="en-GB"/>
        </w:rPr>
        <w:tab/>
      </w:r>
      <w:r>
        <w:rPr>
          <w:lang w:val="en-GB"/>
        </w:rPr>
        <w:tab/>
        <w:t>..</w:t>
      </w:r>
      <w:r>
        <w:rPr>
          <w:lang w:val="en-GB"/>
        </w:rPr>
        <w:tab/>
        <w:t>.................................................</w:t>
      </w:r>
    </w:p>
    <w:p w14:paraId="77E63BE7" w14:textId="77777777" w:rsidR="002241B0" w:rsidRDefault="002241B0">
      <w:pPr>
        <w:rPr>
          <w:lang w:val="en-GB"/>
        </w:rPr>
      </w:pPr>
    </w:p>
    <w:p w14:paraId="56951669" w14:textId="77777777" w:rsidR="002241B0" w:rsidRDefault="002241B0">
      <w:pPr>
        <w:rPr>
          <w:lang w:val="en-GB"/>
        </w:rPr>
      </w:pPr>
      <w:r>
        <w:rPr>
          <w:lang w:val="en-GB"/>
        </w:rPr>
        <w:t>To No. 2 a): mark where applicable</w:t>
      </w:r>
    </w:p>
    <w:p w14:paraId="30899FF9" w14:textId="77777777" w:rsidR="002241B0" w:rsidRDefault="002241B0">
      <w:pPr>
        <w:rPr>
          <w:lang w:val="en-GB"/>
        </w:rPr>
      </w:pPr>
    </w:p>
    <w:p w14:paraId="2ACAE787" w14:textId="77777777" w:rsidR="002241B0" w:rsidRDefault="002241B0">
      <w:pPr>
        <w:rPr>
          <w:lang w:val="en-GB"/>
        </w:rPr>
      </w:pPr>
    </w:p>
    <w:p w14:paraId="4520F83D" w14:textId="77777777" w:rsidR="002241B0" w:rsidRDefault="002241B0">
      <w:pPr>
        <w:rPr>
          <w:lang w:val="en-GB"/>
        </w:rPr>
      </w:pPr>
    </w:p>
    <w:p w14:paraId="1CE01FF8" w14:textId="77777777" w:rsidR="002241B0" w:rsidRDefault="002241B0">
      <w:pPr>
        <w:rPr>
          <w:lang w:val="en-GB"/>
        </w:rPr>
      </w:pPr>
    </w:p>
    <w:sectPr w:rsidR="002241B0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1C4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03A33"/>
    <w:multiLevelType w:val="hybridMultilevel"/>
    <w:tmpl w:val="A10005C6"/>
    <w:lvl w:ilvl="0" w:tplc="29865C8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34358C8"/>
    <w:multiLevelType w:val="hybridMultilevel"/>
    <w:tmpl w:val="6946FDE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F6CBA"/>
    <w:multiLevelType w:val="hybridMultilevel"/>
    <w:tmpl w:val="26BA1980"/>
    <w:lvl w:ilvl="0" w:tplc="97205610">
      <w:start w:val="5"/>
      <w:numFmt w:val="lowerLetter"/>
      <w:lvlText w:val="%1)"/>
      <w:lvlJc w:val="left"/>
      <w:pPr>
        <w:tabs>
          <w:tab w:val="num" w:pos="1260"/>
        </w:tabs>
        <w:ind w:left="126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4874393"/>
    <w:multiLevelType w:val="hybridMultilevel"/>
    <w:tmpl w:val="D04EF03C"/>
    <w:lvl w:ilvl="0" w:tplc="DD2439FA">
      <w:start w:val="5"/>
      <w:numFmt w:val="decimal"/>
      <w:pStyle w:val="Aufzhlungszeich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01169"/>
    <w:multiLevelType w:val="hybridMultilevel"/>
    <w:tmpl w:val="48E63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F1A9A"/>
    <w:multiLevelType w:val="hybridMultilevel"/>
    <w:tmpl w:val="5A4810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6746CC"/>
    <w:multiLevelType w:val="hybridMultilevel"/>
    <w:tmpl w:val="F7F037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60167"/>
    <w:multiLevelType w:val="hybridMultilevel"/>
    <w:tmpl w:val="4888E6C8"/>
    <w:lvl w:ilvl="0" w:tplc="373C43D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4D606B"/>
    <w:multiLevelType w:val="hybridMultilevel"/>
    <w:tmpl w:val="5DD0565A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771C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B7A24E2"/>
    <w:multiLevelType w:val="hybridMultilevel"/>
    <w:tmpl w:val="39DE475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A392C"/>
    <w:multiLevelType w:val="hybridMultilevel"/>
    <w:tmpl w:val="F89AD2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A4885"/>
    <w:multiLevelType w:val="hybridMultilevel"/>
    <w:tmpl w:val="B85AE310"/>
    <w:lvl w:ilvl="0" w:tplc="F7E8008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23931408">
    <w:abstractNumId w:val="12"/>
  </w:num>
  <w:num w:numId="2" w16cid:durableId="81493675">
    <w:abstractNumId w:val="1"/>
  </w:num>
  <w:num w:numId="3" w16cid:durableId="928194265">
    <w:abstractNumId w:val="6"/>
  </w:num>
  <w:num w:numId="4" w16cid:durableId="521208866">
    <w:abstractNumId w:val="8"/>
  </w:num>
  <w:num w:numId="5" w16cid:durableId="712850397">
    <w:abstractNumId w:val="3"/>
  </w:num>
  <w:num w:numId="6" w16cid:durableId="1551073062">
    <w:abstractNumId w:val="0"/>
  </w:num>
  <w:num w:numId="7" w16cid:durableId="385838512">
    <w:abstractNumId w:val="2"/>
  </w:num>
  <w:num w:numId="8" w16cid:durableId="1085036921">
    <w:abstractNumId w:val="11"/>
  </w:num>
  <w:num w:numId="9" w16cid:durableId="1306885828">
    <w:abstractNumId w:val="7"/>
  </w:num>
  <w:num w:numId="10" w16cid:durableId="124469861">
    <w:abstractNumId w:val="13"/>
  </w:num>
  <w:num w:numId="11" w16cid:durableId="1533035394">
    <w:abstractNumId w:val="10"/>
  </w:num>
  <w:num w:numId="12" w16cid:durableId="170411121">
    <w:abstractNumId w:val="5"/>
  </w:num>
  <w:num w:numId="13" w16cid:durableId="1560440995">
    <w:abstractNumId w:val="9"/>
  </w:num>
  <w:num w:numId="14" w16cid:durableId="1773938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D84"/>
    <w:rsid w:val="000E72FC"/>
    <w:rsid w:val="002241B0"/>
    <w:rsid w:val="00807768"/>
    <w:rsid w:val="00F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8D655"/>
  <w15:chartTrackingRefBased/>
  <w15:docId w15:val="{F4F68F26-84CE-433D-ABA4-12F59D0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semiHidden/>
    <w:pPr>
      <w:tabs>
        <w:tab w:val="left" w:pos="1440"/>
        <w:tab w:val="left" w:pos="1800"/>
      </w:tabs>
      <w:ind w:left="708"/>
    </w:pPr>
  </w:style>
  <w:style w:type="paragraph" w:styleId="Textkrper-Einzug2">
    <w:name w:val="Body Text Indent 2"/>
    <w:basedOn w:val="Standard"/>
    <w:semiHidden/>
    <w:pPr>
      <w:tabs>
        <w:tab w:val="left" w:pos="1440"/>
        <w:tab w:val="left" w:pos="1800"/>
      </w:tabs>
      <w:ind w:left="1800"/>
    </w:pPr>
  </w:style>
  <w:style w:type="paragraph" w:styleId="Aufzhlungszeichen">
    <w:name w:val="List Bullet"/>
    <w:basedOn w:val="Standard"/>
    <w:autoRedefine/>
    <w:semiHidden/>
    <w:pPr>
      <w:numPr>
        <w:numId w:val="14"/>
      </w:numPr>
      <w:tabs>
        <w:tab w:val="clear" w:pos="720"/>
        <w:tab w:val="num" w:pos="360"/>
        <w:tab w:val="left" w:pos="5940"/>
      </w:tabs>
      <w:ind w:left="360"/>
    </w:pPr>
    <w:rPr>
      <w:lang w:val="en-GB"/>
    </w:rPr>
  </w:style>
  <w:style w:type="paragraph" w:styleId="Textkrper-Einzug3">
    <w:name w:val="Body Text Indent 3"/>
    <w:basedOn w:val="Standard"/>
    <w:semiHidden/>
    <w:pPr>
      <w:ind w:left="708" w:hanging="708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 zur Fiskalvertretung</vt:lpstr>
    </vt:vector>
  </TitlesOfParts>
  <Company>Unknown Organization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zur Fiskalvertretung</dc:title>
  <dc:subject/>
  <dc:creator>IS03</dc:creator>
  <cp:keywords/>
  <dc:description/>
  <cp:lastModifiedBy>IS03</cp:lastModifiedBy>
  <cp:revision>2</cp:revision>
  <cp:lastPrinted>2004-03-28T08:01:00Z</cp:lastPrinted>
  <dcterms:created xsi:type="dcterms:W3CDTF">2022-05-23T08:43:00Z</dcterms:created>
  <dcterms:modified xsi:type="dcterms:W3CDTF">2022-05-23T08:43:00Z</dcterms:modified>
</cp:coreProperties>
</file>